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5C5254">
      <w:pPr>
        <w:pStyle w:val="a3"/>
        <w:widowControl w:val="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</w:t>
      </w:r>
      <w:r w:rsidR="006F327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C61B4A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3217</w:t>
      </w:r>
    </w:p>
    <w:p w:rsidR="005C5254" w:rsidRPr="00CE18A9" w:rsidRDefault="006F3272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Xi</w:t>
      </w:r>
      <w:r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’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an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A828BD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A828BD">
        <w:rPr>
          <w:rFonts w:ascii="Arial" w:eastAsia="宋体" w:hAnsi="Arial" w:cs="Arial" w:hint="eastAsia"/>
          <w:b/>
          <w:kern w:val="2"/>
          <w:sz w:val="24"/>
          <w:lang w:eastAsia="zh-CN"/>
        </w:rPr>
        <w:t>remaining issues</w:t>
      </w:r>
      <w:r w:rsidR="006F3272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for </w:t>
      </w:r>
      <w:r w:rsidR="0037131B">
        <w:rPr>
          <w:rFonts w:ascii="Arial" w:eastAsia="宋体" w:hAnsi="Arial" w:cs="Arial" w:hint="eastAsia"/>
          <w:b/>
          <w:kern w:val="2"/>
          <w:sz w:val="24"/>
          <w:lang w:eastAsia="zh-CN"/>
        </w:rPr>
        <w:t>MTTD and MRTD</w:t>
      </w:r>
      <w:r w:rsidR="00A828BD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  <w:r w:rsidR="00A828BD">
        <w:rPr>
          <w:rFonts w:ascii="Arial" w:eastAsia="宋体" w:hAnsi="Arial" w:cs="Arial"/>
          <w:b/>
          <w:kern w:val="2"/>
          <w:sz w:val="24"/>
          <w:lang w:eastAsia="zh-CN"/>
        </w:rPr>
        <w:t>requirements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8464B" w:rsidRPr="00C61B4A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Pr="00C61B4A">
        <w:rPr>
          <w:rFonts w:ascii="Arial" w:eastAsia="宋体" w:hAnsi="Arial" w:cs="Arial" w:hint="eastAsia"/>
          <w:b/>
          <w:kern w:val="2"/>
          <w:sz w:val="24"/>
        </w:rPr>
        <w:t>.1</w:t>
      </w:r>
      <w:r w:rsidR="00C61B4A" w:rsidRPr="00C61B4A">
        <w:rPr>
          <w:rFonts w:ascii="Arial" w:eastAsia="宋体" w:hAnsi="Arial" w:cs="Arial" w:hint="eastAsia"/>
          <w:b/>
          <w:kern w:val="2"/>
          <w:sz w:val="24"/>
          <w:lang w:eastAsia="zh-CN"/>
        </w:rPr>
        <w:t>0</w:t>
      </w:r>
      <w:r w:rsidRPr="00C61B4A">
        <w:rPr>
          <w:rFonts w:ascii="Arial" w:eastAsia="宋体" w:hAnsi="Arial" w:cs="Arial" w:hint="eastAsia"/>
          <w:b/>
          <w:kern w:val="2"/>
          <w:sz w:val="24"/>
        </w:rPr>
        <w:t>.</w:t>
      </w:r>
      <w:r w:rsidR="00C61B4A" w:rsidRPr="00C61B4A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Pr="00C61B4A">
        <w:rPr>
          <w:rFonts w:ascii="Arial" w:eastAsia="宋体" w:hAnsi="Arial" w:cs="Arial" w:hint="eastAsia"/>
          <w:b/>
          <w:kern w:val="2"/>
          <w:sz w:val="24"/>
        </w:rPr>
        <w:t>.</w:t>
      </w:r>
      <w:r w:rsidR="00C61B4A" w:rsidRPr="00C61B4A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  <w:bookmarkStart w:id="0" w:name="_GoBack"/>
      <w:bookmarkEnd w:id="0"/>
    </w:p>
    <w:p w:rsidR="005C5254" w:rsidRPr="00FF2D74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A5CEA" w:rsidRDefault="005C5254" w:rsidP="005C5254">
      <w:pPr>
        <w:spacing w:after="0"/>
        <w:rPr>
          <w:rFonts w:eastAsiaTheme="minorEastAsia"/>
          <w:lang w:eastAsia="zh-CN"/>
        </w:rPr>
      </w:pPr>
      <w:r w:rsidRPr="001A3096">
        <w:rPr>
          <w:rFonts w:eastAsiaTheme="minorEastAsia"/>
          <w:lang w:eastAsia="zh-CN"/>
        </w:rPr>
        <w:t>I</w:t>
      </w:r>
      <w:r w:rsidRPr="001A3096">
        <w:rPr>
          <w:rFonts w:eastAsiaTheme="minorEastAsia" w:hint="eastAsia"/>
          <w:lang w:eastAsia="zh-CN"/>
        </w:rPr>
        <w:t>n RAN</w:t>
      </w:r>
      <w:r w:rsidR="005F5B21" w:rsidRPr="001A3096">
        <w:rPr>
          <w:rFonts w:eastAsiaTheme="minorEastAsia" w:hint="eastAsia"/>
          <w:lang w:eastAsia="zh-CN"/>
        </w:rPr>
        <w:t>4 #90</w:t>
      </w:r>
      <w:r w:rsidRPr="001A3096">
        <w:rPr>
          <w:rFonts w:eastAsiaTheme="minorEastAsia" w:hint="eastAsia"/>
          <w:lang w:eastAsia="zh-CN"/>
        </w:rPr>
        <w:t xml:space="preserve"> meeting, RAN4 had </w:t>
      </w:r>
      <w:r w:rsidR="006575FB" w:rsidRPr="001A3096">
        <w:rPr>
          <w:rFonts w:eastAsiaTheme="minorEastAsia" w:hint="eastAsia"/>
          <w:lang w:eastAsia="zh-CN"/>
        </w:rPr>
        <w:t>extensive</w:t>
      </w:r>
      <w:r w:rsidRPr="001A3096">
        <w:rPr>
          <w:rFonts w:eastAsiaTheme="minorEastAsia" w:hint="eastAsia"/>
          <w:lang w:eastAsia="zh-CN"/>
        </w:rPr>
        <w:t xml:space="preserve"> discussion on</w:t>
      </w:r>
      <w:r w:rsidR="006575FB" w:rsidRPr="001A3096">
        <w:rPr>
          <w:rFonts w:eastAsiaTheme="minorEastAsia" w:hint="eastAsia"/>
          <w:lang w:eastAsia="zh-CN"/>
        </w:rPr>
        <w:t xml:space="preserve"> </w:t>
      </w:r>
      <w:r w:rsidR="00A111AA">
        <w:rPr>
          <w:rFonts w:eastAsiaTheme="minorEastAsia" w:hint="eastAsia"/>
          <w:lang w:eastAsia="zh-CN"/>
        </w:rPr>
        <w:t>MTTD and MRTD requirements for NE-DC and NR CA</w:t>
      </w:r>
      <w:r w:rsidR="006575FB" w:rsidRPr="001A3096">
        <w:rPr>
          <w:rFonts w:eastAsiaTheme="minorEastAsia" w:hint="eastAsia"/>
          <w:lang w:eastAsia="zh-CN"/>
        </w:rPr>
        <w:t xml:space="preserve">. </w:t>
      </w:r>
      <w:r w:rsidR="00DA5CEA">
        <w:rPr>
          <w:rFonts w:eastAsiaTheme="minorEastAsia" w:hint="eastAsia"/>
          <w:lang w:eastAsia="zh-CN"/>
        </w:rPr>
        <w:t>There are the following remaining issues for further discussion:</w:t>
      </w:r>
    </w:p>
    <w:p w:rsidR="00DA5CEA" w:rsidRPr="00DA5CEA" w:rsidRDefault="00DA5CEA" w:rsidP="00DA5CEA">
      <w:pPr>
        <w:pStyle w:val="a5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 w:rsidRPr="00DA5CEA">
        <w:rPr>
          <w:rFonts w:eastAsiaTheme="minorEastAsia" w:hint="eastAsia"/>
          <w:lang w:eastAsia="zh-CN"/>
        </w:rPr>
        <w:t>Whether update MRTD requirements for non-contiguous CA;</w:t>
      </w:r>
    </w:p>
    <w:p w:rsidR="00DA5CEA" w:rsidRPr="00DA5CEA" w:rsidRDefault="006575FB" w:rsidP="00DA5CEA">
      <w:pPr>
        <w:pStyle w:val="a5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 w:rsidRPr="00DA5CEA">
        <w:rPr>
          <w:rFonts w:eastAsiaTheme="minorEastAsia" w:hint="eastAsia"/>
          <w:lang w:eastAsia="zh-CN"/>
        </w:rPr>
        <w:t xml:space="preserve">Whether specify </w:t>
      </w:r>
      <w:r w:rsidR="00A111AA" w:rsidRPr="00DA5CEA">
        <w:rPr>
          <w:rFonts w:eastAsiaTheme="minorEastAsia" w:hint="eastAsia"/>
          <w:lang w:eastAsia="zh-CN"/>
        </w:rPr>
        <w:t xml:space="preserve">MTTD </w:t>
      </w:r>
      <w:r w:rsidR="00A111AA" w:rsidRPr="00DA5CEA">
        <w:rPr>
          <w:rFonts w:eastAsiaTheme="minorEastAsia"/>
          <w:lang w:eastAsia="zh-CN"/>
        </w:rPr>
        <w:t>requirement</w:t>
      </w:r>
      <w:r w:rsidR="00A111AA" w:rsidRPr="00DA5CEA">
        <w:rPr>
          <w:rFonts w:eastAsiaTheme="minorEastAsia" w:hint="eastAsia"/>
          <w:lang w:eastAsia="zh-CN"/>
        </w:rPr>
        <w:t xml:space="preserve"> for intra-band synchronous EN-DC</w:t>
      </w:r>
      <w:r w:rsidR="00DA5CEA">
        <w:rPr>
          <w:rFonts w:eastAsiaTheme="minorEastAsia" w:hint="eastAsia"/>
          <w:lang w:eastAsia="zh-CN"/>
        </w:rPr>
        <w:t>;</w:t>
      </w:r>
    </w:p>
    <w:p w:rsidR="00F66C18" w:rsidRPr="00DA5CEA" w:rsidRDefault="00DA5CEA" w:rsidP="00DA5CEA">
      <w:pPr>
        <w:pStyle w:val="a5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 w:rsidRPr="00DA5CEA">
        <w:rPr>
          <w:rFonts w:eastAsiaTheme="minorEastAsia" w:hint="eastAsia"/>
          <w:lang w:eastAsia="zh-CN"/>
        </w:rPr>
        <w:t xml:space="preserve">Whether remove MTTD/MRTD requirements for inter-band </w:t>
      </w:r>
      <w:r w:rsidRPr="00DA5CEA">
        <w:rPr>
          <w:rFonts w:eastAsiaTheme="minorEastAsia"/>
          <w:lang w:eastAsia="zh-CN"/>
        </w:rPr>
        <w:t>synchronous</w:t>
      </w:r>
      <w:r w:rsidRPr="00DA5CEA">
        <w:rPr>
          <w:rFonts w:eastAsiaTheme="minorEastAsia" w:hint="eastAsia"/>
          <w:lang w:eastAsia="zh-CN"/>
        </w:rPr>
        <w:t xml:space="preserve"> EN-DC in current 38.133</w:t>
      </w:r>
      <w:r>
        <w:rPr>
          <w:rFonts w:eastAsiaTheme="minorEastAsia" w:hint="eastAsia"/>
          <w:lang w:eastAsia="zh-CN"/>
        </w:rPr>
        <w:t>.</w:t>
      </w:r>
    </w:p>
    <w:p w:rsidR="005C5254" w:rsidRPr="001A3096" w:rsidRDefault="005C5254" w:rsidP="005C5254">
      <w:pPr>
        <w:spacing w:after="0"/>
        <w:rPr>
          <w:rFonts w:eastAsiaTheme="minorEastAsia"/>
          <w:lang w:eastAsia="zh-CN"/>
        </w:rPr>
      </w:pPr>
      <w:r w:rsidRPr="001A3096">
        <w:rPr>
          <w:rFonts w:eastAsiaTheme="minorEastAsia"/>
          <w:lang w:eastAsia="zh-CN"/>
        </w:rPr>
        <w:t>I</w:t>
      </w:r>
      <w:r w:rsidRPr="001A3096">
        <w:rPr>
          <w:rFonts w:eastAsiaTheme="minorEastAsia" w:hint="eastAsia"/>
          <w:lang w:eastAsia="zh-CN"/>
        </w:rPr>
        <w:t xml:space="preserve">n this contribution, we discuss </w:t>
      </w:r>
      <w:r w:rsidR="006575FB" w:rsidRPr="001A3096">
        <w:rPr>
          <w:rFonts w:eastAsiaTheme="minorEastAsia" w:hint="eastAsia"/>
          <w:lang w:eastAsia="zh-CN"/>
        </w:rPr>
        <w:t xml:space="preserve">these </w:t>
      </w:r>
      <w:r w:rsidR="005F5B21" w:rsidRPr="001A3096">
        <w:rPr>
          <w:rFonts w:eastAsiaTheme="minorEastAsia" w:hint="eastAsia"/>
          <w:lang w:eastAsia="zh-CN"/>
        </w:rPr>
        <w:t>remaining issue</w:t>
      </w:r>
      <w:r w:rsidR="006575FB" w:rsidRPr="001A3096">
        <w:rPr>
          <w:rFonts w:eastAsiaTheme="minorEastAsia" w:hint="eastAsia"/>
          <w:lang w:eastAsia="zh-CN"/>
        </w:rPr>
        <w:t>s</w:t>
      </w:r>
      <w:r w:rsidR="005F5B21" w:rsidRPr="001A3096">
        <w:rPr>
          <w:rFonts w:eastAsiaTheme="minorEastAsia" w:hint="eastAsia"/>
          <w:lang w:eastAsia="zh-CN"/>
        </w:rPr>
        <w:t xml:space="preserve"> </w:t>
      </w:r>
      <w:r w:rsidR="00DA5CEA">
        <w:rPr>
          <w:rFonts w:eastAsiaTheme="minorEastAsia" w:hint="eastAsia"/>
          <w:lang w:eastAsia="zh-CN"/>
        </w:rPr>
        <w:t xml:space="preserve">for MTTD and MRTD requirements </w:t>
      </w:r>
      <w:r w:rsidR="005F5B21" w:rsidRPr="001A3096">
        <w:rPr>
          <w:rFonts w:eastAsiaTheme="minorEastAsia" w:hint="eastAsia"/>
          <w:lang w:eastAsia="zh-CN"/>
        </w:rPr>
        <w:t>and provide our proposals</w:t>
      </w:r>
      <w:r w:rsidRPr="001A3096">
        <w:rPr>
          <w:rFonts w:eastAsiaTheme="minorEastAsia" w:hint="eastAsia"/>
          <w:lang w:eastAsia="zh-CN"/>
        </w:rPr>
        <w:t xml:space="preserve">. </w:t>
      </w:r>
    </w:p>
    <w:p w:rsidR="005C5254" w:rsidRPr="001D02C4" w:rsidRDefault="005F5B21" w:rsidP="005C5254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401896" w:rsidRPr="00401896" w:rsidRDefault="00DA5CEA" w:rsidP="00401896">
      <w:pPr>
        <w:rPr>
          <w:rFonts w:eastAsiaTheme="minorEastAsia"/>
          <w:b/>
          <w:sz w:val="21"/>
          <w:u w:val="single"/>
          <w:lang w:eastAsia="zh-CN"/>
        </w:rPr>
      </w:pPr>
      <w:r>
        <w:rPr>
          <w:rFonts w:eastAsiaTheme="minorEastAsia" w:hint="eastAsia"/>
          <w:b/>
          <w:sz w:val="21"/>
          <w:u w:val="single"/>
          <w:lang w:eastAsia="zh-CN"/>
        </w:rPr>
        <w:t xml:space="preserve">MRTD requirements for </w:t>
      </w:r>
      <w:r w:rsidR="000B5313">
        <w:rPr>
          <w:rFonts w:eastAsiaTheme="minorEastAsia" w:hint="eastAsia"/>
          <w:b/>
          <w:sz w:val="21"/>
          <w:u w:val="single"/>
          <w:lang w:eastAsia="zh-CN"/>
        </w:rPr>
        <w:t xml:space="preserve">intra-band </w:t>
      </w:r>
      <w:r>
        <w:rPr>
          <w:rFonts w:eastAsiaTheme="minorEastAsia" w:hint="eastAsia"/>
          <w:b/>
          <w:sz w:val="21"/>
          <w:u w:val="single"/>
          <w:lang w:eastAsia="zh-CN"/>
        </w:rPr>
        <w:t>non-contiguous CA</w:t>
      </w:r>
    </w:p>
    <w:p w:rsidR="00AB7762" w:rsidRDefault="006F652E" w:rsidP="005C5254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</w:t>
      </w:r>
      <w:r>
        <w:rPr>
          <w:rFonts w:eastAsiaTheme="minorEastAsia"/>
          <w:lang w:eastAsia="zh-CN"/>
        </w:rPr>
        <w:t xml:space="preserve">MRTD requirement for non-contiguous CA </w:t>
      </w:r>
      <w:r>
        <w:rPr>
          <w:rFonts w:eastAsiaTheme="minorEastAsia" w:hint="eastAsia"/>
          <w:lang w:eastAsia="zh-CN"/>
        </w:rPr>
        <w:t>was discussed, and the following options are agreed for further discussion in the next meeting</w:t>
      </w:r>
      <w:r w:rsidR="00FB0FE3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>:</w:t>
      </w:r>
    </w:p>
    <w:p w:rsidR="000B5313" w:rsidRPr="000B5313" w:rsidRDefault="000B5313" w:rsidP="000B5313">
      <w:pPr>
        <w:pStyle w:val="a5"/>
        <w:numPr>
          <w:ilvl w:val="1"/>
          <w:numId w:val="12"/>
        </w:numPr>
        <w:tabs>
          <w:tab w:val="left" w:pos="420"/>
        </w:tabs>
        <w:contextualSpacing w:val="0"/>
        <w:textAlignment w:val="auto"/>
        <w:rPr>
          <w:lang w:eastAsia="en-US"/>
        </w:rPr>
      </w:pPr>
      <w:r w:rsidRPr="000B5313">
        <w:rPr>
          <w:lang w:eastAsia="zh-CN"/>
        </w:rPr>
        <w:t>Option 1: half CP of the larger SCS among the CC-</w:t>
      </w:r>
      <w:proofErr w:type="spellStart"/>
      <w:r w:rsidRPr="000B5313">
        <w:rPr>
          <w:lang w:eastAsia="zh-CN"/>
        </w:rPr>
        <w:t>es</w:t>
      </w:r>
      <w:proofErr w:type="spellEnd"/>
      <w:r w:rsidRPr="000B5313">
        <w:rPr>
          <w:lang w:eastAsia="zh-CN"/>
        </w:rPr>
        <w:t xml:space="preserve"> for FR1 and for FR2 </w:t>
      </w:r>
    </w:p>
    <w:p w:rsidR="000B5313" w:rsidRPr="000B5313" w:rsidRDefault="000B5313" w:rsidP="000B5313">
      <w:pPr>
        <w:pStyle w:val="a5"/>
        <w:numPr>
          <w:ilvl w:val="1"/>
          <w:numId w:val="12"/>
        </w:numPr>
        <w:tabs>
          <w:tab w:val="left" w:pos="420"/>
        </w:tabs>
        <w:contextualSpacing w:val="0"/>
        <w:textAlignment w:val="auto"/>
        <w:rPr>
          <w:lang w:eastAsia="en-US"/>
        </w:rPr>
      </w:pPr>
      <w:r w:rsidRPr="000B5313">
        <w:rPr>
          <w:lang w:eastAsia="zh-CN"/>
        </w:rPr>
        <w:t xml:space="preserve">Option 2: keep the existing requirements, i.e., 3us </w:t>
      </w:r>
    </w:p>
    <w:p w:rsidR="000B5313" w:rsidRPr="000B5313" w:rsidRDefault="000B5313" w:rsidP="000B5313">
      <w:pPr>
        <w:pStyle w:val="a5"/>
        <w:numPr>
          <w:ilvl w:val="1"/>
          <w:numId w:val="12"/>
        </w:numPr>
        <w:tabs>
          <w:tab w:val="left" w:pos="420"/>
        </w:tabs>
        <w:contextualSpacing w:val="0"/>
        <w:textAlignment w:val="auto"/>
        <w:rPr>
          <w:lang w:eastAsia="en-US"/>
        </w:rPr>
      </w:pPr>
      <w:r w:rsidRPr="000B5313">
        <w:rPr>
          <w:lang w:eastAsia="zh-CN"/>
        </w:rPr>
        <w:t xml:space="preserve">Option 3: 260ns for both FR1 and FR2 </w:t>
      </w:r>
    </w:p>
    <w:p w:rsidR="00334BFC" w:rsidRDefault="0043177D" w:rsidP="005C5254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MRTD is defined as </w:t>
      </w:r>
      <w:r>
        <w:rPr>
          <w:rFonts w:eastAsiaTheme="minorEastAsia"/>
          <w:lang w:eastAsia="zh-CN"/>
        </w:rPr>
        <w:t>includ</w:t>
      </w:r>
      <w:r>
        <w:rPr>
          <w:rFonts w:eastAsiaTheme="minorEastAsia" w:hint="eastAsia"/>
          <w:lang w:eastAsia="zh-CN"/>
        </w:rPr>
        <w:t xml:space="preserve">ing the maximum propagation delay </w:t>
      </w:r>
      <w:r>
        <w:rPr>
          <w:rFonts w:eastAsiaTheme="minorEastAsia"/>
          <w:lang w:eastAsia="zh-CN"/>
        </w:rPr>
        <w:t>difference</w:t>
      </w:r>
      <w:r>
        <w:rPr>
          <w:rFonts w:eastAsiaTheme="minorEastAsia" w:hint="eastAsia"/>
          <w:lang w:eastAsia="zh-CN"/>
        </w:rPr>
        <w:t xml:space="preserve"> and BS TAE </w:t>
      </w:r>
      <w:r w:rsidR="000B5313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CA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  <w:r w:rsidR="000B5313">
        <w:rPr>
          <w:rFonts w:eastAsiaTheme="minorEastAsia"/>
          <w:lang w:eastAsia="zh-CN"/>
        </w:rPr>
        <w:t>F</w:t>
      </w:r>
      <w:r w:rsidR="000B5313">
        <w:rPr>
          <w:rFonts w:eastAsiaTheme="minorEastAsia" w:hint="eastAsia"/>
          <w:lang w:eastAsia="zh-CN"/>
        </w:rPr>
        <w:t>or intra-band non-contiguous CA, only collocated deployment is applied in Rel-15.</w:t>
      </w:r>
      <w:r w:rsidR="00334BFC">
        <w:rPr>
          <w:rFonts w:eastAsiaTheme="minorEastAsia" w:hint="eastAsia"/>
          <w:lang w:eastAsia="zh-CN"/>
        </w:rPr>
        <w:t xml:space="preserve"> </w:t>
      </w:r>
      <w:r w:rsidR="00334BFC">
        <w:rPr>
          <w:rFonts w:eastAsiaTheme="minorEastAsia"/>
          <w:lang w:eastAsia="zh-CN"/>
        </w:rPr>
        <w:t>T</w:t>
      </w:r>
      <w:r w:rsidR="00334BFC">
        <w:rPr>
          <w:rFonts w:eastAsiaTheme="minorEastAsia" w:hint="eastAsia"/>
          <w:lang w:eastAsia="zh-CN"/>
        </w:rPr>
        <w:t>hus, MRTD for intra-band non-contiguous CA is defined as 3us, since TAE for intra-band non-contiguous CA is defined as 3us for both FR1 and FR2 in TS38.104, section 6.5.3.2.</w:t>
      </w:r>
    </w:p>
    <w:p w:rsidR="006F652E" w:rsidRPr="00334BFC" w:rsidRDefault="00334BFC" w:rsidP="005C5254">
      <w:pPr>
        <w:spacing w:after="0"/>
        <w:rPr>
          <w:rFonts w:eastAsiaTheme="minorEastAsia"/>
          <w:i/>
          <w:lang w:eastAsia="zh-CN"/>
        </w:rPr>
      </w:pPr>
      <w:r w:rsidRPr="00334BFC">
        <w:rPr>
          <w:i/>
          <w:highlight w:val="yellow"/>
        </w:rPr>
        <w:t xml:space="preserve">For intra-band non-contiguous carrier aggregation, with or without MIMO or TX diversity, TAE shall not exceed </w:t>
      </w:r>
      <w:r w:rsidRPr="00334BFC">
        <w:rPr>
          <w:rFonts w:hint="eastAsia"/>
          <w:i/>
          <w:highlight w:val="yellow"/>
          <w:lang w:eastAsia="zh-CN"/>
        </w:rPr>
        <w:t>3</w:t>
      </w:r>
      <w:bookmarkStart w:id="1" w:name="OLE_LINK264"/>
      <w:bookmarkStart w:id="2" w:name="OLE_LINK265"/>
      <w:r w:rsidRPr="00334BFC">
        <w:rPr>
          <w:rFonts w:cs="Arial"/>
          <w:i/>
          <w:highlight w:val="yellow"/>
        </w:rPr>
        <w:t>µs</w:t>
      </w:r>
      <w:bookmarkEnd w:id="1"/>
      <w:bookmarkEnd w:id="2"/>
      <w:r w:rsidRPr="00334BFC">
        <w:rPr>
          <w:i/>
          <w:highlight w:val="yellow"/>
        </w:rPr>
        <w:t>.</w:t>
      </w:r>
    </w:p>
    <w:p w:rsidR="006F652E" w:rsidRPr="0043177D" w:rsidRDefault="00FB0FE3" w:rsidP="005C5254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[2], </w:t>
      </w:r>
      <w:r w:rsidRPr="00FB0FE3">
        <w:rPr>
          <w:rFonts w:eastAsiaTheme="minorEastAsia"/>
          <w:lang w:eastAsia="zh-CN"/>
        </w:rPr>
        <w:t>the N</w:t>
      </w:r>
      <w:r w:rsidRPr="00FB0FE3">
        <w:rPr>
          <w:rFonts w:eastAsiaTheme="minorEastAsia"/>
          <w:vertAlign w:val="subscript"/>
          <w:lang w:eastAsia="zh-CN"/>
        </w:rPr>
        <w:t>TA offset</w:t>
      </w:r>
      <w:r w:rsidRPr="00FB0FE3">
        <w:rPr>
          <w:rFonts w:eastAsiaTheme="minorEastAsia"/>
          <w:lang w:eastAsia="zh-CN"/>
        </w:rPr>
        <w:t xml:space="preserve"> valid within a cell needs to be wide enough to capture </w:t>
      </w:r>
      <w:proofErr w:type="gramStart"/>
      <w:r w:rsidRPr="00FB0FE3">
        <w:rPr>
          <w:rFonts w:eastAsiaTheme="minorEastAsia"/>
          <w:lang w:eastAsia="zh-CN"/>
        </w:rPr>
        <w:t>both the</w:t>
      </w:r>
      <w:proofErr w:type="gramEnd"/>
      <w:r w:rsidRPr="00FB0FE3">
        <w:rPr>
          <w:rFonts w:eastAsiaTheme="minorEastAsia"/>
          <w:lang w:eastAsia="zh-CN"/>
        </w:rPr>
        <w:t xml:space="preserve"> cell phase sync error</w:t>
      </w:r>
      <w:r>
        <w:rPr>
          <w:rFonts w:eastAsiaTheme="minorEastAsia" w:hint="eastAsia"/>
          <w:lang w:eastAsia="zh-CN"/>
        </w:rPr>
        <w:t xml:space="preserve"> or TAE</w:t>
      </w:r>
      <w:r w:rsidRPr="00FB0FE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plus</w:t>
      </w:r>
      <w:r w:rsidRPr="00FB0FE3">
        <w:rPr>
          <w:rFonts w:eastAsiaTheme="minorEastAsia"/>
          <w:lang w:eastAsia="zh-CN"/>
        </w:rPr>
        <w:t xml:space="preserve"> the transmitter transient time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current TAE requirement will make it impossible for NR TDD implementations.</w:t>
      </w:r>
      <w:r w:rsidR="00041B3A">
        <w:rPr>
          <w:rFonts w:eastAsiaTheme="minorEastAsia" w:hint="eastAsia"/>
          <w:lang w:eastAsia="zh-CN"/>
        </w:rPr>
        <w:t xml:space="preserve"> Moreover, in LTE, the TAE for intra-band non-contiguous CA is defined as 260ns. </w:t>
      </w:r>
      <w:r w:rsidR="00041B3A">
        <w:rPr>
          <w:rFonts w:eastAsiaTheme="minorEastAsia"/>
          <w:lang w:eastAsia="zh-CN"/>
        </w:rPr>
        <w:t>T</w:t>
      </w:r>
      <w:r w:rsidR="00041B3A">
        <w:rPr>
          <w:rFonts w:eastAsiaTheme="minorEastAsia" w:hint="eastAsia"/>
          <w:lang w:eastAsia="zh-CN"/>
        </w:rPr>
        <w:t>hus, it is reasonable to reduce TAE requirement for intra-band CA.</w:t>
      </w:r>
    </w:p>
    <w:p w:rsidR="006F652E" w:rsidRPr="006F652E" w:rsidRDefault="00041B3A" w:rsidP="005C5254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val="en-US" w:eastAsia="zh-CN"/>
        </w:rPr>
        <w:t>Proposal 1: Define</w:t>
      </w:r>
      <w:r w:rsidRPr="002A19D1">
        <w:rPr>
          <w:b/>
          <w:lang w:val="en-US"/>
        </w:rPr>
        <w:t xml:space="preserve"> TAE </w:t>
      </w:r>
      <w:r>
        <w:rPr>
          <w:rFonts w:eastAsiaTheme="minorEastAsia" w:hint="eastAsia"/>
          <w:b/>
          <w:lang w:val="en-US" w:eastAsia="zh-CN"/>
        </w:rPr>
        <w:t xml:space="preserve">requirement </w:t>
      </w:r>
      <w:r w:rsidRPr="002A19D1">
        <w:rPr>
          <w:b/>
          <w:lang w:val="en-US"/>
        </w:rPr>
        <w:t xml:space="preserve">for </w:t>
      </w:r>
      <w:r>
        <w:rPr>
          <w:rFonts w:eastAsiaTheme="minorEastAsia" w:hint="eastAsia"/>
          <w:b/>
          <w:lang w:val="en-US" w:eastAsia="zh-CN"/>
        </w:rPr>
        <w:t xml:space="preserve">intra-band </w:t>
      </w:r>
      <w:r w:rsidRPr="002A19D1">
        <w:rPr>
          <w:b/>
          <w:lang w:val="en-US"/>
        </w:rPr>
        <w:t>non-contiguous CA as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2A19D1">
        <w:rPr>
          <w:b/>
          <w:lang w:val="en-US"/>
        </w:rPr>
        <w:t>260ns</w:t>
      </w:r>
      <w:r>
        <w:rPr>
          <w:rFonts w:eastAsiaTheme="minorEastAsia" w:hint="eastAsia"/>
          <w:b/>
          <w:lang w:val="en-US" w:eastAsia="zh-CN"/>
        </w:rPr>
        <w:t xml:space="preserve"> for FR1 and 130ns for FR2 </w:t>
      </w:r>
      <w:r w:rsidRPr="002A19D1">
        <w:rPr>
          <w:b/>
          <w:lang w:val="en-US"/>
        </w:rPr>
        <w:t xml:space="preserve">with </w:t>
      </w:r>
      <w:r>
        <w:rPr>
          <w:b/>
          <w:lang w:val="en-US"/>
        </w:rPr>
        <w:t>co</w:t>
      </w:r>
      <w:r>
        <w:rPr>
          <w:rFonts w:eastAsiaTheme="minorEastAsia" w:hint="eastAsia"/>
          <w:b/>
          <w:lang w:val="en-US" w:eastAsia="zh-CN"/>
        </w:rPr>
        <w:t>-</w:t>
      </w:r>
      <w:r w:rsidRPr="002A19D1">
        <w:rPr>
          <w:b/>
          <w:lang w:val="en-US"/>
        </w:rPr>
        <w:t>located deployment.</w:t>
      </w:r>
    </w:p>
    <w:p w:rsidR="00041B3A" w:rsidRDefault="00041B3A" w:rsidP="005C5254">
      <w:pPr>
        <w:spacing w:after="0"/>
        <w:rPr>
          <w:rFonts w:eastAsiaTheme="minorEastAsia"/>
          <w:b/>
          <w:lang w:eastAsia="zh-CN"/>
        </w:rPr>
      </w:pPr>
    </w:p>
    <w:p w:rsidR="00041B3A" w:rsidRPr="00041B3A" w:rsidRDefault="00041B3A" w:rsidP="00041B3A">
      <w:pPr>
        <w:rPr>
          <w:rFonts w:eastAsiaTheme="minorEastAsia"/>
          <w:b/>
          <w:sz w:val="21"/>
          <w:u w:val="single"/>
          <w:lang w:eastAsia="zh-CN"/>
        </w:rPr>
      </w:pPr>
      <w:r w:rsidRPr="00041B3A">
        <w:rPr>
          <w:rFonts w:eastAsiaTheme="minorEastAsia" w:hint="eastAsia"/>
          <w:b/>
          <w:sz w:val="21"/>
          <w:u w:val="single"/>
          <w:lang w:eastAsia="zh-CN"/>
        </w:rPr>
        <w:t xml:space="preserve">MTTD </w:t>
      </w:r>
      <w:r w:rsidRPr="00041B3A">
        <w:rPr>
          <w:rFonts w:eastAsiaTheme="minorEastAsia"/>
          <w:b/>
          <w:sz w:val="21"/>
          <w:u w:val="single"/>
          <w:lang w:eastAsia="zh-CN"/>
        </w:rPr>
        <w:t>requirement</w:t>
      </w:r>
      <w:r w:rsidRPr="00041B3A">
        <w:rPr>
          <w:rFonts w:eastAsiaTheme="minorEastAsia" w:hint="eastAsia"/>
          <w:b/>
          <w:sz w:val="21"/>
          <w:u w:val="single"/>
          <w:lang w:eastAsia="zh-CN"/>
        </w:rPr>
        <w:t xml:space="preserve"> for intra-band synchronous EN-DC</w:t>
      </w:r>
    </w:p>
    <w:p w:rsidR="00106E57" w:rsidRDefault="00106E57" w:rsidP="005C5254">
      <w:pPr>
        <w:jc w:val="both"/>
        <w:rPr>
          <w:rFonts w:eastAsiaTheme="minorEastAsia"/>
          <w:lang w:eastAsia="zh-CN"/>
        </w:rPr>
      </w:pPr>
      <w:r w:rsidRPr="00601F98">
        <w:rPr>
          <w:rFonts w:eastAsiaTheme="minorEastAsia" w:hint="eastAsia"/>
          <w:lang w:eastAsia="zh-CN"/>
        </w:rPr>
        <w:t xml:space="preserve">In existing specification, there is no MTTD requirement for intra-band synchronous EN-DC, however, the MRTD requirement for intra-band synchronous EN-DC is defined as 3us. Since MTTD is directly related to MRTD, which </w:t>
      </w:r>
      <w:r w:rsidR="00F357CA" w:rsidRPr="00601F98">
        <w:rPr>
          <w:rFonts w:eastAsiaTheme="minorEastAsia" w:hint="eastAsia"/>
          <w:lang w:eastAsia="zh-CN"/>
        </w:rPr>
        <w:t xml:space="preserve">equal to </w:t>
      </w:r>
      <w:r w:rsidRPr="00601F98">
        <w:rPr>
          <w:rFonts w:eastAsiaTheme="minorEastAsia" w:hint="eastAsia"/>
          <w:lang w:eastAsia="zh-CN"/>
        </w:rPr>
        <w:t xml:space="preserve">MRTD value plus the timing </w:t>
      </w:r>
      <w:r w:rsidR="00F357CA" w:rsidRPr="00601F98">
        <w:rPr>
          <w:rFonts w:eastAsiaTheme="minorEastAsia"/>
          <w:lang w:eastAsia="zh-CN"/>
        </w:rPr>
        <w:t>accuracy</w:t>
      </w:r>
      <w:r w:rsidR="00F357CA" w:rsidRPr="00601F98">
        <w:rPr>
          <w:rFonts w:eastAsiaTheme="minorEastAsia" w:hint="eastAsia"/>
          <w:lang w:eastAsia="zh-CN"/>
        </w:rPr>
        <w:t xml:space="preserve"> from UE side</w:t>
      </w:r>
      <w:r w:rsidR="00F357CA" w:rsidRPr="00601F98">
        <w:rPr>
          <w:rFonts w:eastAsiaTheme="minorEastAsia"/>
          <w:lang w:eastAsia="zh-CN"/>
        </w:rPr>
        <w:t xml:space="preserve"> includ</w:t>
      </w:r>
      <w:r w:rsidR="00F357CA" w:rsidRPr="00601F98">
        <w:rPr>
          <w:rFonts w:eastAsiaTheme="minorEastAsia" w:hint="eastAsia"/>
          <w:lang w:eastAsia="zh-CN"/>
        </w:rPr>
        <w:t>ing</w:t>
      </w:r>
      <w:r w:rsidRPr="00601F98">
        <w:rPr>
          <w:rFonts w:eastAsiaTheme="minorEastAsia" w:hint="eastAsia"/>
          <w:lang w:eastAsia="zh-CN"/>
        </w:rPr>
        <w:t xml:space="preserve"> </w:t>
      </w:r>
      <w:r w:rsidR="00F357CA" w:rsidRPr="00601F98">
        <w:rPr>
          <w:rFonts w:eastAsiaTheme="minorEastAsia" w:hint="eastAsia"/>
          <w:lang w:eastAsia="zh-CN"/>
        </w:rPr>
        <w:t xml:space="preserve">the uncertainty for receiving </w:t>
      </w:r>
      <w:r w:rsidRPr="00601F98">
        <w:rPr>
          <w:rFonts w:eastAsiaTheme="minorEastAsia" w:hint="eastAsia"/>
          <w:lang w:eastAsia="zh-CN"/>
        </w:rPr>
        <w:t>DL timing</w:t>
      </w:r>
      <w:r w:rsidR="00F357CA" w:rsidRPr="00601F98">
        <w:rPr>
          <w:rFonts w:eastAsiaTheme="minorEastAsia" w:hint="eastAsia"/>
          <w:lang w:eastAsia="zh-CN"/>
        </w:rPr>
        <w:t xml:space="preserve"> and UL transmission timing error (</w:t>
      </w:r>
      <w:proofErr w:type="spellStart"/>
      <w:r w:rsidR="00F357CA" w:rsidRPr="00601F98">
        <w:rPr>
          <w:rFonts w:eastAsiaTheme="minorEastAsia" w:hint="eastAsia"/>
          <w:lang w:eastAsia="zh-CN"/>
        </w:rPr>
        <w:t>Te</w:t>
      </w:r>
      <w:proofErr w:type="spellEnd"/>
      <w:r w:rsidR="00F357CA" w:rsidRPr="00601F98">
        <w:rPr>
          <w:rFonts w:eastAsiaTheme="minorEastAsia" w:hint="eastAsia"/>
          <w:lang w:eastAsia="zh-CN"/>
        </w:rPr>
        <w:t xml:space="preserve">). </w:t>
      </w:r>
      <w:r w:rsidR="00601F98">
        <w:rPr>
          <w:rFonts w:eastAsiaTheme="minorEastAsia" w:hint="eastAsia"/>
          <w:lang w:eastAsia="zh-CN"/>
        </w:rPr>
        <w:t xml:space="preserve">For EN-DC operation, UE shall support separate </w:t>
      </w:r>
      <w:r w:rsidR="00601F98">
        <w:rPr>
          <w:rFonts w:eastAsiaTheme="minorEastAsia" w:hint="eastAsia"/>
          <w:lang w:eastAsia="zh-CN"/>
        </w:rPr>
        <w:lastRenderedPageBreak/>
        <w:t xml:space="preserve">TAGs for LTE MCG and NR SCG independently. </w:t>
      </w:r>
      <w:r w:rsidR="00601F98">
        <w:rPr>
          <w:rFonts w:eastAsiaTheme="minorEastAsia"/>
          <w:lang w:eastAsia="zh-CN"/>
        </w:rPr>
        <w:t>T</w:t>
      </w:r>
      <w:r w:rsidR="00601F98">
        <w:rPr>
          <w:rFonts w:eastAsiaTheme="minorEastAsia" w:hint="eastAsia"/>
          <w:lang w:eastAsia="zh-CN"/>
        </w:rPr>
        <w:t>hus, it is necessary to specify MTTD requirement for intra-band synchronous EN-DC.</w:t>
      </w:r>
      <w:r w:rsidR="00D92824">
        <w:rPr>
          <w:rFonts w:eastAsiaTheme="minorEastAsia" w:hint="eastAsia"/>
          <w:lang w:eastAsia="zh-CN"/>
        </w:rPr>
        <w:t xml:space="preserve"> </w:t>
      </w:r>
      <w:r w:rsidR="00D25885">
        <w:rPr>
          <w:rFonts w:eastAsiaTheme="minorEastAsia"/>
          <w:lang w:eastAsia="zh-CN"/>
        </w:rPr>
        <w:t>A</w:t>
      </w:r>
      <w:r w:rsidR="00D25885">
        <w:rPr>
          <w:rFonts w:eastAsiaTheme="minorEastAsia" w:hint="eastAsia"/>
          <w:lang w:eastAsia="zh-CN"/>
        </w:rPr>
        <w:t>nd the MTTD should be defined as 5.21us regardless of the SCS.</w:t>
      </w:r>
    </w:p>
    <w:p w:rsidR="00D25885" w:rsidRPr="00D25885" w:rsidRDefault="00D25885" w:rsidP="005C5254">
      <w:pPr>
        <w:jc w:val="both"/>
        <w:rPr>
          <w:rFonts w:eastAsiaTheme="minorEastAsia"/>
          <w:b/>
          <w:lang w:eastAsia="zh-CN"/>
        </w:rPr>
      </w:pPr>
      <w:r w:rsidRPr="00D25885">
        <w:rPr>
          <w:rFonts w:eastAsiaTheme="minorEastAsia" w:hint="eastAsia"/>
          <w:b/>
          <w:lang w:eastAsia="zh-CN"/>
        </w:rPr>
        <w:t>Proposal 2: MTTD requirement for intra-band synchronous EN-DC should be specified as 5.21us regardless of the SCS as follows: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843"/>
        <w:gridCol w:w="2268"/>
      </w:tblGrid>
      <w:tr w:rsidR="00D25885" w:rsidRPr="00F8752D" w:rsidTr="00CE4FE6">
        <w:tc>
          <w:tcPr>
            <w:tcW w:w="201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Sub-carrier spacing in </w:t>
            </w: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>E-UTRA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 PCell (kHz)</w:t>
            </w:r>
          </w:p>
        </w:tc>
        <w:tc>
          <w:tcPr>
            <w:tcW w:w="184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 xml:space="preserve">DL 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Sub-carrier spacing in PSCell (kHz) </w:t>
            </w:r>
            <w:r w:rsidRPr="00F8752D">
              <w:rPr>
                <w:rFonts w:ascii="Arial" w:eastAsiaTheme="minorEastAsia" w:hAnsi="Arial"/>
                <w:b/>
                <w:sz w:val="18"/>
                <w:vertAlign w:val="superscript"/>
                <w:lang w:eastAsia="x-none"/>
              </w:rPr>
              <w:t>Note1</w:t>
            </w:r>
          </w:p>
        </w:tc>
        <w:tc>
          <w:tcPr>
            <w:tcW w:w="2268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Maximum transmission timing difference (µs) </w:t>
            </w:r>
          </w:p>
        </w:tc>
      </w:tr>
      <w:tr w:rsidR="00D25885" w:rsidRPr="00F8752D" w:rsidTr="00CE4FE6">
        <w:tc>
          <w:tcPr>
            <w:tcW w:w="201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D25885" w:rsidRPr="00F8752D" w:rsidTr="00CE4FE6">
        <w:tc>
          <w:tcPr>
            <w:tcW w:w="201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D25885" w:rsidRPr="00F8752D" w:rsidTr="00CE4FE6">
        <w:tc>
          <w:tcPr>
            <w:tcW w:w="201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D25885" w:rsidRPr="00F8752D" w:rsidTr="00CE4FE6">
        <w:tc>
          <w:tcPr>
            <w:tcW w:w="6124" w:type="dxa"/>
            <w:gridSpan w:val="3"/>
            <w:shd w:val="clear" w:color="auto" w:fill="auto"/>
          </w:tcPr>
          <w:p w:rsidR="00D25885" w:rsidRPr="00F8752D" w:rsidRDefault="00D25885" w:rsidP="00CE4FE6">
            <w:pPr>
              <w:keepNext/>
              <w:keepLines/>
              <w:ind w:left="851" w:hanging="851"/>
              <w:rPr>
                <w:rFonts w:ascii="Arial" w:eastAsiaTheme="minorEastAsia" w:hAnsi="Arial"/>
                <w:sz w:val="18"/>
              </w:rPr>
            </w:pPr>
            <w:r w:rsidRPr="00F8752D">
              <w:rPr>
                <w:rFonts w:ascii="Arial" w:eastAsiaTheme="minorEastAsia" w:hAnsi="Arial" w:hint="eastAsia"/>
                <w:sz w:val="18"/>
              </w:rPr>
              <w:t>NOTE 1</w:t>
            </w:r>
            <w:r w:rsidRPr="00F8752D">
              <w:rPr>
                <w:rFonts w:ascii="Arial" w:eastAsiaTheme="minorEastAsia" w:hAnsi="Arial"/>
                <w:sz w:val="18"/>
              </w:rPr>
              <w:t>:</w:t>
            </w:r>
            <w:r w:rsidRPr="00F8752D">
              <w:rPr>
                <w:rFonts w:ascii="Arial" w:eastAsiaTheme="minorEastAsia" w:hAnsi="Arial"/>
                <w:sz w:val="18"/>
              </w:rPr>
              <w:tab/>
              <w:t>U</w:t>
            </w:r>
            <w:r w:rsidRPr="00F8752D">
              <w:rPr>
                <w:rFonts w:ascii="Arial" w:eastAsiaTheme="minorEastAsia" w:hAnsi="Arial" w:hint="eastAsia"/>
                <w:sz w:val="18"/>
              </w:rPr>
              <w:t xml:space="preserve">L Sub-carrier spacing is </w:t>
            </w:r>
            <w:proofErr w:type="gramStart"/>
            <w:r w:rsidRPr="00F8752D">
              <w:rPr>
                <w:rFonts w:ascii="Arial" w:eastAsiaTheme="minorEastAsia" w:hAnsi="Arial" w:hint="eastAsia"/>
                <w:sz w:val="18"/>
              </w:rPr>
              <w:t>min{</w:t>
            </w:r>
            <w:proofErr w:type="gramEnd"/>
            <w:r w:rsidRPr="00F8752D">
              <w:rPr>
                <w:rFonts w:ascii="Arial" w:eastAsiaTheme="minorEastAsia" w:hAnsi="Arial" w:hint="eastAsia"/>
                <w:sz w:val="18"/>
              </w:rPr>
              <w:t>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SS</w:t>
            </w:r>
            <w:r w:rsidRPr="00F8752D">
              <w:rPr>
                <w:rFonts w:ascii="Arial" w:eastAsiaTheme="minorEastAsia" w:hAnsi="Arial" w:hint="eastAsia"/>
                <w:sz w:val="18"/>
              </w:rPr>
              <w:t>, 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DATA</w:t>
            </w:r>
            <w:r w:rsidRPr="00F8752D">
              <w:rPr>
                <w:rFonts w:ascii="Arial" w:eastAsiaTheme="minorEastAsia" w:hAnsi="Arial" w:hint="eastAsia"/>
                <w:sz w:val="18"/>
              </w:rPr>
              <w:t>}.</w:t>
            </w:r>
          </w:p>
        </w:tc>
      </w:tr>
    </w:tbl>
    <w:p w:rsidR="00106E57" w:rsidRDefault="00106E57" w:rsidP="005C5254">
      <w:pPr>
        <w:jc w:val="both"/>
        <w:rPr>
          <w:rFonts w:eastAsiaTheme="minorEastAsia"/>
          <w:sz w:val="22"/>
          <w:lang w:eastAsia="zh-CN"/>
        </w:rPr>
      </w:pPr>
    </w:p>
    <w:p w:rsidR="00401896" w:rsidRDefault="00D25885" w:rsidP="00D25885">
      <w:pPr>
        <w:rPr>
          <w:rFonts w:eastAsiaTheme="minorEastAsia"/>
          <w:b/>
          <w:sz w:val="21"/>
          <w:u w:val="single"/>
          <w:lang w:eastAsia="zh-CN"/>
        </w:rPr>
      </w:pPr>
      <w:r>
        <w:rPr>
          <w:rFonts w:eastAsiaTheme="minorEastAsia" w:hint="eastAsia"/>
          <w:b/>
          <w:sz w:val="21"/>
          <w:u w:val="single"/>
          <w:lang w:eastAsia="zh-CN"/>
        </w:rPr>
        <w:t>R</w:t>
      </w:r>
      <w:r w:rsidRPr="00D25885">
        <w:rPr>
          <w:rFonts w:eastAsiaTheme="minorEastAsia" w:hint="eastAsia"/>
          <w:b/>
          <w:sz w:val="21"/>
          <w:u w:val="single"/>
          <w:lang w:eastAsia="zh-CN"/>
        </w:rPr>
        <w:t xml:space="preserve">emove MTTD/MRTD requirements for inter-band </w:t>
      </w:r>
      <w:r w:rsidRPr="00D25885">
        <w:rPr>
          <w:rFonts w:eastAsiaTheme="minorEastAsia"/>
          <w:b/>
          <w:sz w:val="21"/>
          <w:u w:val="single"/>
          <w:lang w:eastAsia="zh-CN"/>
        </w:rPr>
        <w:t>synchronous</w:t>
      </w:r>
      <w:r w:rsidRPr="00D25885">
        <w:rPr>
          <w:rFonts w:eastAsiaTheme="minorEastAsia" w:hint="eastAsia"/>
          <w:b/>
          <w:sz w:val="21"/>
          <w:u w:val="single"/>
          <w:lang w:eastAsia="zh-CN"/>
        </w:rPr>
        <w:t xml:space="preserve"> EN-DC</w:t>
      </w:r>
    </w:p>
    <w:p w:rsidR="00401896" w:rsidRDefault="00004FFC" w:rsidP="005C5254">
      <w:pPr>
        <w:jc w:val="both"/>
        <w:rPr>
          <w:rFonts w:eastAsiaTheme="minorEastAsia"/>
          <w:lang w:eastAsia="zh-CN"/>
        </w:rPr>
      </w:pPr>
      <w:r>
        <w:rPr>
          <w:rFonts w:eastAsia="Calibri"/>
        </w:rPr>
        <w:t>In Spokane’s RAN4 meeting, the necessity of MRTD and MTTD requirements in inter-band synchronous EN-DC was raised, and it is left for further discussion.</w:t>
      </w:r>
    </w:p>
    <w:p w:rsidR="00004FFC" w:rsidRPr="00004FFC" w:rsidRDefault="00004FFC" w:rsidP="005C5254">
      <w:pPr>
        <w:jc w:val="both"/>
        <w:rPr>
          <w:rFonts w:eastAsiaTheme="minorEastAsia"/>
          <w:i/>
          <w:highlight w:val="yellow"/>
          <w:lang w:eastAsia="zh-CN"/>
        </w:rPr>
      </w:pPr>
      <w:r w:rsidRPr="00004FFC">
        <w:rPr>
          <w:i/>
          <w:highlight w:val="yellow"/>
          <w:lang w:eastAsia="zh-CN"/>
        </w:rPr>
        <w:t>Editor Note: It is FFS the necessity of inter-band EN-DC synchronous requirement for MTTD.</w:t>
      </w:r>
    </w:p>
    <w:p w:rsidR="00004FFC" w:rsidRDefault="00004FFC" w:rsidP="005C5254">
      <w:pPr>
        <w:jc w:val="both"/>
        <w:rPr>
          <w:rFonts w:eastAsiaTheme="minorEastAsia"/>
          <w:i/>
          <w:lang w:eastAsia="zh-CN"/>
        </w:rPr>
      </w:pPr>
      <w:r w:rsidRPr="00004FFC">
        <w:rPr>
          <w:i/>
          <w:highlight w:val="yellow"/>
          <w:lang w:eastAsia="zh-CN"/>
        </w:rPr>
        <w:t>Editor Note: It is FFS the necessity of inter-band NE-DC synchronous requirement for MTTD.</w:t>
      </w:r>
    </w:p>
    <w:p w:rsidR="00004FFC" w:rsidRPr="00344D72" w:rsidRDefault="00004FFC" w:rsidP="005C5254">
      <w:pPr>
        <w:jc w:val="both"/>
        <w:rPr>
          <w:rFonts w:eastAsiaTheme="minorEastAsia"/>
          <w:lang w:eastAsia="zh-CN"/>
        </w:rPr>
      </w:pPr>
      <w:r>
        <w:t xml:space="preserve">RAN4 has agreed UE is mandatory to support inter-band asynchronous EN-DC, </w:t>
      </w:r>
      <w:r w:rsidR="00344D72">
        <w:rPr>
          <w:rFonts w:eastAsiaTheme="minorEastAsia" w:hint="eastAsia"/>
          <w:lang w:eastAsia="zh-CN"/>
        </w:rPr>
        <w:t>and t</w:t>
      </w:r>
      <w:r>
        <w:t>he current MRTD/MTTD requirements for inter-band sync EN-DC may become unnecessary. Since UE is mandatory to support MRTD of 500</w:t>
      </w:r>
      <w:r w:rsidR="00344D72">
        <w:rPr>
          <w:rFonts w:eastAsiaTheme="minorEastAsia" w:hint="eastAsia"/>
          <w:lang w:eastAsia="zh-CN"/>
        </w:rPr>
        <w:t>us</w:t>
      </w:r>
      <w:r>
        <w:t>/250</w:t>
      </w:r>
      <w:r w:rsidR="00344D72">
        <w:rPr>
          <w:rFonts w:eastAsiaTheme="minorEastAsia" w:hint="eastAsia"/>
          <w:lang w:eastAsia="zh-CN"/>
        </w:rPr>
        <w:t>us</w:t>
      </w:r>
      <w:r>
        <w:t>/125</w:t>
      </w:r>
      <w:r w:rsidR="00344D72">
        <w:rPr>
          <w:rFonts w:eastAsiaTheme="minorEastAsia" w:hint="eastAsia"/>
          <w:lang w:eastAsia="zh-CN"/>
        </w:rPr>
        <w:t>us</w:t>
      </w:r>
      <w:r>
        <w:t>/62.5us for 15/30/60/120kHz SCS</w:t>
      </w:r>
      <w:r w:rsidR="00344D72">
        <w:rPr>
          <w:rFonts w:eastAsiaTheme="minorEastAsia" w:hint="eastAsia"/>
          <w:lang w:eastAsia="zh-CN"/>
        </w:rPr>
        <w:t xml:space="preserve"> </w:t>
      </w:r>
      <w:r w:rsidR="00344D72">
        <w:rPr>
          <w:rFonts w:eastAsiaTheme="minorEastAsia"/>
          <w:lang w:eastAsia="zh-CN"/>
        </w:rPr>
        <w:t>respectively</w:t>
      </w:r>
      <w:r>
        <w:t>, it is obvious that UE can support MRTD of 33us.</w:t>
      </w:r>
      <w:r w:rsidR="00344D72">
        <w:rPr>
          <w:rFonts w:eastAsiaTheme="minorEastAsia" w:hint="eastAsia"/>
          <w:lang w:eastAsia="zh-CN"/>
        </w:rPr>
        <w:t xml:space="preserve"> Either asynchronous EN-DC implementation or synchronous EN-DC implementation is transparent to UEs, i</w:t>
      </w:r>
      <w:r w:rsidR="006F1E08">
        <w:rPr>
          <w:rFonts w:eastAsiaTheme="minorEastAsia" w:hint="eastAsia"/>
          <w:lang w:eastAsia="zh-CN"/>
        </w:rPr>
        <w:t>f UE</w:t>
      </w:r>
      <w:r w:rsidR="00344D72">
        <w:rPr>
          <w:rFonts w:eastAsiaTheme="minorEastAsia" w:hint="eastAsia"/>
          <w:lang w:eastAsia="zh-CN"/>
        </w:rPr>
        <w:t xml:space="preserve"> </w:t>
      </w:r>
      <w:r w:rsidR="006F1E08">
        <w:rPr>
          <w:rFonts w:eastAsiaTheme="minorEastAsia" w:hint="eastAsia"/>
          <w:lang w:eastAsia="zh-CN"/>
        </w:rPr>
        <w:t>has</w:t>
      </w:r>
      <w:r w:rsidR="00344D72">
        <w:rPr>
          <w:rFonts w:eastAsiaTheme="minorEastAsia" w:hint="eastAsia"/>
          <w:lang w:eastAsia="zh-CN"/>
        </w:rPr>
        <w:t xml:space="preserve"> two sets of MTTD/MRTD requirements and there is no any related signalling, </w:t>
      </w:r>
      <w:r w:rsidR="006F1E08">
        <w:rPr>
          <w:rFonts w:eastAsiaTheme="minorEastAsia" w:hint="eastAsia"/>
          <w:lang w:eastAsia="zh-CN"/>
        </w:rPr>
        <w:t>it will make confusion for UE</w:t>
      </w:r>
      <w:r w:rsidR="00344D72">
        <w:rPr>
          <w:rFonts w:eastAsiaTheme="minorEastAsia" w:hint="eastAsia"/>
          <w:lang w:eastAsia="zh-CN"/>
        </w:rPr>
        <w:t xml:space="preserve"> to follow which set of requirement. </w:t>
      </w:r>
      <w:r w:rsidR="00344D72">
        <w:rPr>
          <w:rFonts w:eastAsiaTheme="minorEastAsia"/>
          <w:lang w:eastAsia="zh-CN"/>
        </w:rPr>
        <w:t>T</w:t>
      </w:r>
      <w:r w:rsidR="00344D72">
        <w:rPr>
          <w:rFonts w:eastAsiaTheme="minorEastAsia" w:hint="eastAsia"/>
          <w:lang w:eastAsia="zh-CN"/>
        </w:rPr>
        <w:t xml:space="preserve">herefore, we propose to remove MTTD/MRTD requirements for inter-band synchronous EN-DC from existing TS38.133.  </w:t>
      </w:r>
    </w:p>
    <w:p w:rsidR="00401896" w:rsidRPr="00F30372" w:rsidRDefault="00F30372" w:rsidP="005C5254">
      <w:pPr>
        <w:jc w:val="both"/>
        <w:rPr>
          <w:rFonts w:eastAsiaTheme="minorEastAsia"/>
          <w:b/>
          <w:lang w:eastAsia="zh-CN"/>
        </w:rPr>
      </w:pPr>
      <w:r w:rsidRPr="00E552DF">
        <w:rPr>
          <w:rFonts w:eastAsiaTheme="minorEastAsia" w:hint="eastAsia"/>
          <w:b/>
          <w:lang w:eastAsia="zh-CN"/>
        </w:rPr>
        <w:t xml:space="preserve">Proposal </w:t>
      </w:r>
      <w:r w:rsidR="00344D72">
        <w:rPr>
          <w:rFonts w:eastAsiaTheme="minorEastAsia" w:hint="eastAsia"/>
          <w:b/>
          <w:lang w:eastAsia="zh-CN"/>
        </w:rPr>
        <w:t>3</w:t>
      </w:r>
      <w:r w:rsidRPr="00E552DF">
        <w:rPr>
          <w:rFonts w:eastAsiaTheme="minorEastAsia" w:hint="eastAsia"/>
          <w:b/>
          <w:lang w:eastAsia="zh-CN"/>
        </w:rPr>
        <w:t>:</w:t>
      </w:r>
      <w:r w:rsidR="00FC3EF6">
        <w:rPr>
          <w:rFonts w:eastAsiaTheme="minorEastAsia" w:hint="eastAsia"/>
          <w:b/>
          <w:lang w:eastAsia="zh-CN"/>
        </w:rPr>
        <w:t xml:space="preserve"> </w:t>
      </w:r>
      <w:r w:rsidR="00344D72" w:rsidRPr="00344D72">
        <w:rPr>
          <w:rFonts w:eastAsiaTheme="minorEastAsia" w:hint="eastAsia"/>
          <w:b/>
          <w:lang w:eastAsia="zh-CN"/>
        </w:rPr>
        <w:t>Remove MTTD/MRTD requirements for inter-band synchronous EN-DC from existing TS38.133.</w:t>
      </w:r>
    </w:p>
    <w:p w:rsidR="005C5254" w:rsidRDefault="005C5254" w:rsidP="005C525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5C5254" w:rsidRPr="00FD1DAD" w:rsidRDefault="005C5254" w:rsidP="005C5254">
      <w:pPr>
        <w:spacing w:after="0"/>
        <w:rPr>
          <w:rFonts w:eastAsiaTheme="minorEastAsia"/>
          <w:lang w:eastAsia="zh-CN"/>
        </w:rPr>
      </w:pPr>
      <w:r w:rsidRPr="00FD1DAD">
        <w:rPr>
          <w:rFonts w:eastAsiaTheme="minorEastAsia"/>
          <w:lang w:eastAsia="zh-CN"/>
        </w:rPr>
        <w:t>I</w:t>
      </w:r>
      <w:r w:rsidRPr="00FD1DAD">
        <w:rPr>
          <w:rFonts w:eastAsiaTheme="minorEastAsia" w:hint="eastAsia"/>
          <w:lang w:eastAsia="zh-CN"/>
        </w:rPr>
        <w:t xml:space="preserve">n this contribution, we discuss </w:t>
      </w:r>
      <w:r w:rsidR="009C7A46" w:rsidRPr="00FD1DAD">
        <w:rPr>
          <w:rFonts w:eastAsiaTheme="minorEastAsia" w:hint="eastAsia"/>
          <w:lang w:eastAsia="zh-CN"/>
        </w:rPr>
        <w:t xml:space="preserve">the open issues on </w:t>
      </w:r>
      <w:r w:rsidRPr="00FD1DAD">
        <w:rPr>
          <w:rFonts w:eastAsiaTheme="minorEastAsia" w:hint="eastAsia"/>
          <w:lang w:eastAsia="zh-CN"/>
        </w:rPr>
        <w:t>SCell activation delay requirements, and provide the proposals as follows:</w:t>
      </w:r>
    </w:p>
    <w:p w:rsidR="00344D72" w:rsidRDefault="00344D72" w:rsidP="00FD1DAD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1: Define</w:t>
      </w:r>
      <w:r w:rsidRPr="002A19D1">
        <w:rPr>
          <w:b/>
          <w:lang w:val="en-US"/>
        </w:rPr>
        <w:t xml:space="preserve"> TAE </w:t>
      </w:r>
      <w:r>
        <w:rPr>
          <w:rFonts w:eastAsiaTheme="minorEastAsia" w:hint="eastAsia"/>
          <w:b/>
          <w:lang w:val="en-US" w:eastAsia="zh-CN"/>
        </w:rPr>
        <w:t xml:space="preserve">requirement </w:t>
      </w:r>
      <w:r w:rsidRPr="002A19D1">
        <w:rPr>
          <w:b/>
          <w:lang w:val="en-US"/>
        </w:rPr>
        <w:t xml:space="preserve">for </w:t>
      </w:r>
      <w:r>
        <w:rPr>
          <w:rFonts w:eastAsiaTheme="minorEastAsia" w:hint="eastAsia"/>
          <w:b/>
          <w:lang w:val="en-US" w:eastAsia="zh-CN"/>
        </w:rPr>
        <w:t xml:space="preserve">intra-band </w:t>
      </w:r>
      <w:r w:rsidRPr="002A19D1">
        <w:rPr>
          <w:b/>
          <w:lang w:val="en-US"/>
        </w:rPr>
        <w:t>non-contiguous CA as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2A19D1">
        <w:rPr>
          <w:b/>
          <w:lang w:val="en-US"/>
        </w:rPr>
        <w:t>260ns</w:t>
      </w:r>
      <w:r>
        <w:rPr>
          <w:rFonts w:eastAsiaTheme="minorEastAsia" w:hint="eastAsia"/>
          <w:b/>
          <w:lang w:val="en-US" w:eastAsia="zh-CN"/>
        </w:rPr>
        <w:t xml:space="preserve"> for FR1 and 130ns for FR2 </w:t>
      </w:r>
      <w:r w:rsidRPr="002A19D1">
        <w:rPr>
          <w:b/>
          <w:lang w:val="en-US"/>
        </w:rPr>
        <w:t xml:space="preserve">with </w:t>
      </w:r>
      <w:r>
        <w:rPr>
          <w:b/>
          <w:lang w:val="en-US"/>
        </w:rPr>
        <w:t>co</w:t>
      </w:r>
      <w:r>
        <w:rPr>
          <w:rFonts w:eastAsiaTheme="minorEastAsia" w:hint="eastAsia"/>
          <w:b/>
          <w:lang w:val="en-US" w:eastAsia="zh-CN"/>
        </w:rPr>
        <w:t>-</w:t>
      </w:r>
      <w:r w:rsidRPr="002A19D1">
        <w:rPr>
          <w:b/>
          <w:lang w:val="en-US"/>
        </w:rPr>
        <w:t>located deployment.</w:t>
      </w:r>
    </w:p>
    <w:p w:rsidR="00344D72" w:rsidRPr="00D25885" w:rsidRDefault="00344D72" w:rsidP="00344D72">
      <w:pPr>
        <w:jc w:val="both"/>
        <w:rPr>
          <w:rFonts w:eastAsiaTheme="minorEastAsia"/>
          <w:b/>
          <w:lang w:eastAsia="zh-CN"/>
        </w:rPr>
      </w:pPr>
      <w:r w:rsidRPr="00D25885">
        <w:rPr>
          <w:rFonts w:eastAsiaTheme="minorEastAsia" w:hint="eastAsia"/>
          <w:b/>
          <w:lang w:eastAsia="zh-CN"/>
        </w:rPr>
        <w:t>Proposal 2: MTTD requirement for intra-band synchronous EN-DC should be specified as 5.21us regardless of the SCS as follows: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843"/>
        <w:gridCol w:w="2268"/>
      </w:tblGrid>
      <w:tr w:rsidR="00344D72" w:rsidRPr="00F8752D" w:rsidTr="00CE4FE6">
        <w:tc>
          <w:tcPr>
            <w:tcW w:w="201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lastRenderedPageBreak/>
              <w:t xml:space="preserve">Sub-carrier spacing in </w:t>
            </w: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>E-UTRA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 PCell (kHz)</w:t>
            </w:r>
          </w:p>
        </w:tc>
        <w:tc>
          <w:tcPr>
            <w:tcW w:w="184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 xml:space="preserve">DL 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Sub-carrier spacing in PSCell (kHz) </w:t>
            </w:r>
            <w:r w:rsidRPr="00F8752D">
              <w:rPr>
                <w:rFonts w:ascii="Arial" w:eastAsiaTheme="minorEastAsia" w:hAnsi="Arial"/>
                <w:b/>
                <w:sz w:val="18"/>
                <w:vertAlign w:val="superscript"/>
                <w:lang w:eastAsia="x-none"/>
              </w:rPr>
              <w:t>Note1</w:t>
            </w:r>
          </w:p>
        </w:tc>
        <w:tc>
          <w:tcPr>
            <w:tcW w:w="2268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Maximum transmission timing difference (µs) </w:t>
            </w:r>
          </w:p>
        </w:tc>
      </w:tr>
      <w:tr w:rsidR="00344D72" w:rsidRPr="00F8752D" w:rsidTr="00CE4FE6">
        <w:tc>
          <w:tcPr>
            <w:tcW w:w="201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344D72" w:rsidRPr="00F8752D" w:rsidTr="00CE4FE6">
        <w:tc>
          <w:tcPr>
            <w:tcW w:w="201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344D72" w:rsidRPr="00F8752D" w:rsidTr="00CE4FE6">
        <w:tc>
          <w:tcPr>
            <w:tcW w:w="201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344D72" w:rsidRPr="00F8752D" w:rsidTr="00CE4FE6">
        <w:tc>
          <w:tcPr>
            <w:tcW w:w="6124" w:type="dxa"/>
            <w:gridSpan w:val="3"/>
            <w:shd w:val="clear" w:color="auto" w:fill="auto"/>
          </w:tcPr>
          <w:p w:rsidR="00344D72" w:rsidRPr="00F8752D" w:rsidRDefault="00344D72" w:rsidP="00CE4FE6">
            <w:pPr>
              <w:keepNext/>
              <w:keepLines/>
              <w:ind w:left="851" w:hanging="851"/>
              <w:rPr>
                <w:rFonts w:ascii="Arial" w:eastAsiaTheme="minorEastAsia" w:hAnsi="Arial"/>
                <w:sz w:val="18"/>
              </w:rPr>
            </w:pPr>
            <w:r w:rsidRPr="00F8752D">
              <w:rPr>
                <w:rFonts w:ascii="Arial" w:eastAsiaTheme="minorEastAsia" w:hAnsi="Arial" w:hint="eastAsia"/>
                <w:sz w:val="18"/>
              </w:rPr>
              <w:t>NOTE 1</w:t>
            </w:r>
            <w:r w:rsidRPr="00F8752D">
              <w:rPr>
                <w:rFonts w:ascii="Arial" w:eastAsiaTheme="minorEastAsia" w:hAnsi="Arial"/>
                <w:sz w:val="18"/>
              </w:rPr>
              <w:t>:</w:t>
            </w:r>
            <w:r w:rsidRPr="00F8752D">
              <w:rPr>
                <w:rFonts w:ascii="Arial" w:eastAsiaTheme="minorEastAsia" w:hAnsi="Arial"/>
                <w:sz w:val="18"/>
              </w:rPr>
              <w:tab/>
              <w:t>U</w:t>
            </w:r>
            <w:r w:rsidRPr="00F8752D">
              <w:rPr>
                <w:rFonts w:ascii="Arial" w:eastAsiaTheme="minorEastAsia" w:hAnsi="Arial" w:hint="eastAsia"/>
                <w:sz w:val="18"/>
              </w:rPr>
              <w:t xml:space="preserve">L Sub-carrier spacing is </w:t>
            </w:r>
            <w:proofErr w:type="gramStart"/>
            <w:r w:rsidRPr="00F8752D">
              <w:rPr>
                <w:rFonts w:ascii="Arial" w:eastAsiaTheme="minorEastAsia" w:hAnsi="Arial" w:hint="eastAsia"/>
                <w:sz w:val="18"/>
              </w:rPr>
              <w:t>min{</w:t>
            </w:r>
            <w:proofErr w:type="gramEnd"/>
            <w:r w:rsidRPr="00F8752D">
              <w:rPr>
                <w:rFonts w:ascii="Arial" w:eastAsiaTheme="minorEastAsia" w:hAnsi="Arial" w:hint="eastAsia"/>
                <w:sz w:val="18"/>
              </w:rPr>
              <w:t>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SS</w:t>
            </w:r>
            <w:r w:rsidRPr="00F8752D">
              <w:rPr>
                <w:rFonts w:ascii="Arial" w:eastAsiaTheme="minorEastAsia" w:hAnsi="Arial" w:hint="eastAsia"/>
                <w:sz w:val="18"/>
              </w:rPr>
              <w:t>, 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DATA</w:t>
            </w:r>
            <w:r w:rsidRPr="00F8752D">
              <w:rPr>
                <w:rFonts w:ascii="Arial" w:eastAsiaTheme="minorEastAsia" w:hAnsi="Arial" w:hint="eastAsia"/>
                <w:sz w:val="18"/>
              </w:rPr>
              <w:t>}.</w:t>
            </w:r>
          </w:p>
        </w:tc>
      </w:tr>
    </w:tbl>
    <w:p w:rsidR="00344D72" w:rsidRPr="00344D72" w:rsidRDefault="00344D72" w:rsidP="00344D72">
      <w:pPr>
        <w:spacing w:before="240"/>
        <w:rPr>
          <w:rFonts w:eastAsiaTheme="minorEastAsia"/>
          <w:b/>
          <w:lang w:val="en-US" w:eastAsia="zh-CN"/>
        </w:rPr>
      </w:pPr>
      <w:r w:rsidRPr="00344D72">
        <w:rPr>
          <w:rFonts w:eastAsiaTheme="minorEastAsia" w:hint="eastAsia"/>
          <w:b/>
          <w:lang w:val="en-US" w:eastAsia="zh-CN"/>
        </w:rPr>
        <w:t>Proposal 3: Remove MTTD/MRTD requirements for inter-band synchronous EN-DC from existing TS38.133.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D87D2A" w:rsidRDefault="00D87D2A" w:rsidP="005C5254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6F1E08">
        <w:rPr>
          <w:rFonts w:eastAsiaTheme="minorEastAsia" w:hint="eastAsia"/>
          <w:lang w:eastAsia="zh-CN"/>
        </w:rPr>
        <w:t>RAN4#90-RRM_Chairmen_report_16_Friday_EOM</w:t>
      </w:r>
    </w:p>
    <w:p w:rsidR="006D0A0E" w:rsidRPr="00FD1DAD" w:rsidRDefault="006D0A0E" w:rsidP="007D5D2C">
      <w:pPr>
        <w:spacing w:after="160"/>
        <w:rPr>
          <w:rFonts w:eastAsiaTheme="minorEastAsia"/>
          <w:lang w:eastAsia="zh-CN"/>
        </w:rPr>
      </w:pPr>
    </w:p>
    <w:sectPr w:rsidR="006D0A0E" w:rsidRPr="00FD1DAD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9C7" w:rsidRDefault="008379C7" w:rsidP="005C5254">
      <w:pPr>
        <w:spacing w:after="0"/>
      </w:pPr>
      <w:r>
        <w:separator/>
      </w:r>
    </w:p>
  </w:endnote>
  <w:endnote w:type="continuationSeparator" w:id="0">
    <w:p w:rsidR="008379C7" w:rsidRDefault="008379C7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9C7" w:rsidRDefault="008379C7" w:rsidP="005C5254">
      <w:pPr>
        <w:spacing w:after="0"/>
      </w:pPr>
      <w:r>
        <w:separator/>
      </w:r>
    </w:p>
  </w:footnote>
  <w:footnote w:type="continuationSeparator" w:id="0">
    <w:p w:rsidR="008379C7" w:rsidRDefault="008379C7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49E7B6B"/>
    <w:multiLevelType w:val="hybridMultilevel"/>
    <w:tmpl w:val="72B0628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8E76E818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2FB01FD2"/>
    <w:multiLevelType w:val="hybridMultilevel"/>
    <w:tmpl w:val="E8F228B2"/>
    <w:lvl w:ilvl="0" w:tplc="A4549A5A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FF7AEA"/>
    <w:multiLevelType w:val="hybridMultilevel"/>
    <w:tmpl w:val="88489BC4"/>
    <w:lvl w:ilvl="0" w:tplc="140ED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2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A1D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E3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760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82F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2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72C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85C96"/>
    <w:multiLevelType w:val="hybridMultilevel"/>
    <w:tmpl w:val="80024B7A"/>
    <w:lvl w:ilvl="0" w:tplc="D57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A9B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6BD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2E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9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29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6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78C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627638"/>
    <w:multiLevelType w:val="hybridMultilevel"/>
    <w:tmpl w:val="2C66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2A4E"/>
    <w:rsid w:val="00004FFC"/>
    <w:rsid w:val="000121BD"/>
    <w:rsid w:val="00041B3A"/>
    <w:rsid w:val="00046209"/>
    <w:rsid w:val="00051CE4"/>
    <w:rsid w:val="0005775F"/>
    <w:rsid w:val="000705AE"/>
    <w:rsid w:val="000B2876"/>
    <w:rsid w:val="000B5313"/>
    <w:rsid w:val="000F1579"/>
    <w:rsid w:val="00106E57"/>
    <w:rsid w:val="00137901"/>
    <w:rsid w:val="00147E16"/>
    <w:rsid w:val="0017056D"/>
    <w:rsid w:val="00174402"/>
    <w:rsid w:val="00180B6D"/>
    <w:rsid w:val="001A3096"/>
    <w:rsid w:val="001A78D1"/>
    <w:rsid w:val="001F2B33"/>
    <w:rsid w:val="00221C9B"/>
    <w:rsid w:val="00271487"/>
    <w:rsid w:val="00272636"/>
    <w:rsid w:val="0028464B"/>
    <w:rsid w:val="00334BFC"/>
    <w:rsid w:val="00344D72"/>
    <w:rsid w:val="00367408"/>
    <w:rsid w:val="0037131B"/>
    <w:rsid w:val="00386AB5"/>
    <w:rsid w:val="003B3C2C"/>
    <w:rsid w:val="003C5094"/>
    <w:rsid w:val="00401896"/>
    <w:rsid w:val="00406D8C"/>
    <w:rsid w:val="00407A50"/>
    <w:rsid w:val="00407FE9"/>
    <w:rsid w:val="0043177D"/>
    <w:rsid w:val="00443EFC"/>
    <w:rsid w:val="00476A4B"/>
    <w:rsid w:val="004E344B"/>
    <w:rsid w:val="00563E2E"/>
    <w:rsid w:val="00574E78"/>
    <w:rsid w:val="005940EB"/>
    <w:rsid w:val="0059533D"/>
    <w:rsid w:val="005C5254"/>
    <w:rsid w:val="005F5B21"/>
    <w:rsid w:val="00600D29"/>
    <w:rsid w:val="00601AB7"/>
    <w:rsid w:val="00601F98"/>
    <w:rsid w:val="00612530"/>
    <w:rsid w:val="00651ECD"/>
    <w:rsid w:val="006575FB"/>
    <w:rsid w:val="00687F6C"/>
    <w:rsid w:val="006D0A0E"/>
    <w:rsid w:val="006E1B4C"/>
    <w:rsid w:val="006F1E08"/>
    <w:rsid w:val="006F3272"/>
    <w:rsid w:val="006F652E"/>
    <w:rsid w:val="007D5D2C"/>
    <w:rsid w:val="008035C0"/>
    <w:rsid w:val="008336FC"/>
    <w:rsid w:val="008379C7"/>
    <w:rsid w:val="00853CD7"/>
    <w:rsid w:val="00875821"/>
    <w:rsid w:val="00900F49"/>
    <w:rsid w:val="00993F37"/>
    <w:rsid w:val="009B6F69"/>
    <w:rsid w:val="009C3153"/>
    <w:rsid w:val="009C7A46"/>
    <w:rsid w:val="00A038E7"/>
    <w:rsid w:val="00A111AA"/>
    <w:rsid w:val="00A828BD"/>
    <w:rsid w:val="00A8594E"/>
    <w:rsid w:val="00AB7762"/>
    <w:rsid w:val="00AC6E51"/>
    <w:rsid w:val="00AD01BE"/>
    <w:rsid w:val="00AD02D5"/>
    <w:rsid w:val="00B47FF8"/>
    <w:rsid w:val="00B77EB7"/>
    <w:rsid w:val="00BB0589"/>
    <w:rsid w:val="00BC0DEC"/>
    <w:rsid w:val="00BC221C"/>
    <w:rsid w:val="00BE0A51"/>
    <w:rsid w:val="00BF2F9C"/>
    <w:rsid w:val="00C0481D"/>
    <w:rsid w:val="00C26287"/>
    <w:rsid w:val="00C41084"/>
    <w:rsid w:val="00C61B4A"/>
    <w:rsid w:val="00C83249"/>
    <w:rsid w:val="00CE4C20"/>
    <w:rsid w:val="00CF096A"/>
    <w:rsid w:val="00CF284C"/>
    <w:rsid w:val="00CF47E8"/>
    <w:rsid w:val="00D25072"/>
    <w:rsid w:val="00D25885"/>
    <w:rsid w:val="00D4436B"/>
    <w:rsid w:val="00D4708E"/>
    <w:rsid w:val="00D87D2A"/>
    <w:rsid w:val="00D92824"/>
    <w:rsid w:val="00DA5CEA"/>
    <w:rsid w:val="00DB45C2"/>
    <w:rsid w:val="00DF24CB"/>
    <w:rsid w:val="00E05A04"/>
    <w:rsid w:val="00E12C28"/>
    <w:rsid w:val="00E552DF"/>
    <w:rsid w:val="00E86A99"/>
    <w:rsid w:val="00EA7FD0"/>
    <w:rsid w:val="00EC7277"/>
    <w:rsid w:val="00F173AF"/>
    <w:rsid w:val="00F30372"/>
    <w:rsid w:val="00F357CA"/>
    <w:rsid w:val="00F5061B"/>
    <w:rsid w:val="00F66C18"/>
    <w:rsid w:val="00FA04D1"/>
    <w:rsid w:val="00FB0FE3"/>
    <w:rsid w:val="00FB262D"/>
    <w:rsid w:val="00FC3EF6"/>
    <w:rsid w:val="00FD1DAD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0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List Number 4"/>
    <w:basedOn w:val="a"/>
    <w:rsid w:val="00DB45C2"/>
    <w:pPr>
      <w:numPr>
        <w:numId w:val="8"/>
      </w:numPr>
      <w:tabs>
        <w:tab w:val="num" w:pos="1209"/>
      </w:tabs>
      <w:spacing w:after="0"/>
      <w:ind w:left="1209"/>
    </w:pPr>
    <w:rPr>
      <w:rFonts w:eastAsia="MS Mincho"/>
      <w:sz w:val="24"/>
      <w:szCs w:val="24"/>
      <w:lang w:val="en-US" w:eastAsia="en-GB"/>
    </w:rPr>
  </w:style>
  <w:style w:type="paragraph" w:styleId="a6">
    <w:name w:val="Normal (Web)"/>
    <w:basedOn w:val="a"/>
    <w:uiPriority w:val="99"/>
    <w:semiHidden/>
    <w:unhideWhenUsed/>
    <w:rsid w:val="00180B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35"/>
    <w:unhideWhenUsed/>
    <w:qFormat/>
    <w:rsid w:val="00180B6D"/>
    <w:rPr>
      <w:rFonts w:asciiTheme="majorHAnsi" w:eastAsia="黑体" w:hAnsiTheme="majorHAnsi" w:cstheme="majorBidi"/>
    </w:rPr>
  </w:style>
  <w:style w:type="paragraph" w:customStyle="1" w:styleId="TAH">
    <w:name w:val="TAH"/>
    <w:basedOn w:val="TAC"/>
    <w:link w:val="TAHCar"/>
    <w:rsid w:val="00002A4E"/>
    <w:rPr>
      <w:b/>
    </w:rPr>
  </w:style>
  <w:style w:type="paragraph" w:customStyle="1" w:styleId="TAC">
    <w:name w:val="TAC"/>
    <w:basedOn w:val="a"/>
    <w:link w:val="TACChar"/>
    <w:rsid w:val="00002A4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CChar">
    <w:name w:val="TAC Char"/>
    <w:link w:val="TAC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02A4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002A4E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NChar">
    <w:name w:val="TAN Char"/>
    <w:link w:val="TAN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002A4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02A4E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0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List Number 4"/>
    <w:basedOn w:val="a"/>
    <w:rsid w:val="00DB45C2"/>
    <w:pPr>
      <w:numPr>
        <w:numId w:val="8"/>
      </w:numPr>
      <w:tabs>
        <w:tab w:val="num" w:pos="1209"/>
      </w:tabs>
      <w:spacing w:after="0"/>
      <w:ind w:left="1209"/>
    </w:pPr>
    <w:rPr>
      <w:rFonts w:eastAsia="MS Mincho"/>
      <w:sz w:val="24"/>
      <w:szCs w:val="24"/>
      <w:lang w:val="en-US" w:eastAsia="en-GB"/>
    </w:rPr>
  </w:style>
  <w:style w:type="paragraph" w:styleId="a6">
    <w:name w:val="Normal (Web)"/>
    <w:basedOn w:val="a"/>
    <w:uiPriority w:val="99"/>
    <w:semiHidden/>
    <w:unhideWhenUsed/>
    <w:rsid w:val="00180B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35"/>
    <w:unhideWhenUsed/>
    <w:qFormat/>
    <w:rsid w:val="00180B6D"/>
    <w:rPr>
      <w:rFonts w:asciiTheme="majorHAnsi" w:eastAsia="黑体" w:hAnsiTheme="majorHAnsi" w:cstheme="majorBidi"/>
    </w:rPr>
  </w:style>
  <w:style w:type="paragraph" w:customStyle="1" w:styleId="TAH">
    <w:name w:val="TAH"/>
    <w:basedOn w:val="TAC"/>
    <w:link w:val="TAHCar"/>
    <w:rsid w:val="00002A4E"/>
    <w:rPr>
      <w:b/>
    </w:rPr>
  </w:style>
  <w:style w:type="paragraph" w:customStyle="1" w:styleId="TAC">
    <w:name w:val="TAC"/>
    <w:basedOn w:val="a"/>
    <w:link w:val="TACChar"/>
    <w:rsid w:val="00002A4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CChar">
    <w:name w:val="TAC Char"/>
    <w:link w:val="TAC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02A4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002A4E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NChar">
    <w:name w:val="TAN Char"/>
    <w:link w:val="TAN"/>
    <w:rsid w:val="00002A4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002A4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02A4E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FD55-9555-4978-BB2B-E57CC5CD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754</Words>
  <Characters>4302</Characters>
  <Application>Microsoft Office Word</Application>
  <DocSecurity>0</DocSecurity>
  <Lines>35</Lines>
  <Paragraphs>10</Paragraphs>
  <ScaleCrop>false</ScaleCrop>
  <Company>CATT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陶旭华</cp:lastModifiedBy>
  <cp:revision>9</cp:revision>
  <dcterms:created xsi:type="dcterms:W3CDTF">2019-03-20T06:05:00Z</dcterms:created>
  <dcterms:modified xsi:type="dcterms:W3CDTF">2019-04-01T01:22:00Z</dcterms:modified>
</cp:coreProperties>
</file>